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94" w:type="dxa"/>
        <w:tblInd w:w="-8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720"/>
        <w:gridCol w:w="2573"/>
        <w:gridCol w:w="1333"/>
        <w:gridCol w:w="1414"/>
        <w:gridCol w:w="946"/>
        <w:gridCol w:w="1000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技能操作成绩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高慧云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X3002 儿童中心2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X3002 儿童中心2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X3002 儿童中心2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X3003 儿童中心3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王钰涵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X3004 儿童中心4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王双燕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X3004 儿童中心4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程怡慧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X3004 儿童中心4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X3009 精神科5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宋芳芳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X3009 精神科5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宋莎莎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X3011 医学心理科1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陈从新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X3011 医学心理科1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X3011 医学心理科1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胡晏怡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X3012 医学心理科2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X3012 医学心理科2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X3012 医学心理科2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X3015 神经内科3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X3015 神经内科3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X3015 神经内科3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王歆然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X3016 神经内科4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X3017 老年医学科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77.90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X3017 老年医学科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董炳超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X3017 老年医学科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X3019 神经外科2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范锡然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X3019 神经外科2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X3021 麻醉科2（脑科院区）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72.45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X3022 脑血管病救治中心1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X3026 药学部2（脑科院区）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X3027 病理科（脑科院区）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宋晶晶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X3027 病理科（脑科院区）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X3029 呼吸科2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王天真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X3029 呼吸科2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X3029 呼吸科2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X3030 内镜中心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X3032 心内科2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X3032 心内科2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68.70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姚梦旭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X3033 胸心外科1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任延鹏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X3033 胸心外科1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X3034 胸心外科2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X3034 胸心外科2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77.75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X3034 胸心外科2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X3034 胸心外科2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崔伟明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X3034 胸心外科2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徐四娟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X3037 心肺功能科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X3039 检验科2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时翠销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X3039 检验科2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邸凯莉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X3039 检验科2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冯丽丽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X3039 检验科2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X3039 检验科2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韩峰峰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X3039 检验科2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68.70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X3040 护理部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唐惠子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X3040 护理部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188700B5"/>
    <w:rsid w:val="188700B5"/>
    <w:rsid w:val="215F27B3"/>
    <w:rsid w:val="6B217424"/>
    <w:rsid w:val="7B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731</Words>
  <Characters>1555</Characters>
  <Lines>0</Lines>
  <Paragraphs>0</Paragraphs>
  <TotalTime>114</TotalTime>
  <ScaleCrop>false</ScaleCrop>
  <LinksUpToDate>false</LinksUpToDate>
  <CharactersWithSpaces>1759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2022-06-17T00:20:00Z</dcterms:created>
  <dc:creator>小丸子xi</dc:creator>
  <cp:lastModifiedBy>小丸子xi</cp:lastModifiedBy>
  <cp:lastPrinted>2022-06-17T01:02:04Z</cp:lastPrinted>
  <dcterms:modified xsi:type="dcterms:W3CDTF">2022-06-17T03:56:41Z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F9DD1F1FFB784744AB55F836CBC4B7A7</vt:lpwstr>
  </property>
</Properties>
</file>